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B84" w:rsidRDefault="00B12B84" w:rsidP="005200D1">
      <w:r>
        <w:t>ПИТАЊА ЗА ВЕЖБЕ ИЗ ФИЗИКАЛНЕ МЕДИЦИНЕ И РЕХАБИЛИТАЦИЈЕ</w:t>
      </w:r>
    </w:p>
    <w:p w:rsidR="00B12B84" w:rsidRDefault="00B12B84"/>
    <w:p w:rsidR="00B12B84" w:rsidRDefault="00B12B84" w:rsidP="005200D1">
      <w:pPr>
        <w:rPr>
          <w:b/>
          <w:bCs/>
        </w:rPr>
      </w:pPr>
      <w:r>
        <w:rPr>
          <w:b/>
          <w:bCs/>
        </w:rPr>
        <w:t>ДРУГИ МОДУЛ</w:t>
      </w:r>
    </w:p>
    <w:p w:rsidR="00B12B84" w:rsidRPr="00086F47" w:rsidRDefault="00B12B84" w:rsidP="005200D1">
      <w:pPr>
        <w:rPr>
          <w:b/>
          <w:bCs/>
        </w:rPr>
      </w:pPr>
      <w:r w:rsidRPr="00086F47">
        <w:rPr>
          <w:b/>
          <w:bCs/>
        </w:rPr>
        <w:t xml:space="preserve">НАСТАВНА ЈЕДИНИЦА 6: ФОТОТЕРАПИЈА </w:t>
      </w:r>
    </w:p>
    <w:p w:rsidR="00B12B84" w:rsidRDefault="00B12B84" w:rsidP="005200D1">
      <w:pPr>
        <w:widowControl w:val="0"/>
        <w:autoSpaceDE w:val="0"/>
        <w:autoSpaceDN w:val="0"/>
        <w:adjustRightInd w:val="0"/>
        <w:spacing w:before="13" w:after="0" w:line="230" w:lineRule="exact"/>
        <w:ind w:right="272"/>
        <w:rPr>
          <w:rFonts w:ascii="Times New Roman" w:hAnsi="Times New Roman" w:cs="Times New Roman"/>
          <w:sz w:val="24"/>
          <w:szCs w:val="24"/>
        </w:rPr>
      </w:pP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Који су ефекти деловања Сунчеве светлосне енергије на организам?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Набројати индикације и контраиндикације за примену хелиотерапије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Који су биолошки и физиолошки ефекти деловања УВ зрачења?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Који су локални ефекти деловања УВ зрачења?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Који су општи ефекти деловања УВ зрачења?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Шта је биодоза и у којим мерним јединицама се изражава?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Описати поступак одређивања биодозе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Набројати индикације и контраиндикације за примену УВ зрачења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 xml:space="preserve">Шта </w:t>
      </w:r>
      <w:r>
        <w:t>је хромотерапија</w:t>
      </w:r>
      <w:r w:rsidRPr="007661BB">
        <w:t>?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Који су биолошки и физиолошки ефекти деловања инфрацрвеног зрачења?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Који су локални ефекти деловања инфрацрвеног зрачења?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Који су општи ефекти деловања инфрацрвеног зрачења?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Описати технику примене инфрацрвеног зрачења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Како се дозира инфрацрвено зрачење?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Набројати индикације и контраиндикације за примену инфрацрвеног зрачења</w:t>
      </w:r>
    </w:p>
    <w:p w:rsidR="00B12B84" w:rsidRPr="007661BB" w:rsidRDefault="00B12B84" w:rsidP="005200D1">
      <w:pPr>
        <w:pStyle w:val="ListParagraph"/>
        <w:numPr>
          <w:ilvl w:val="0"/>
          <w:numId w:val="1"/>
        </w:numPr>
      </w:pPr>
      <w:r w:rsidRPr="007661BB">
        <w:t>Шта је дијагностичка примена инфрацрвених зрака?</w:t>
      </w:r>
    </w:p>
    <w:p w:rsidR="00B12B84" w:rsidRDefault="00B12B84">
      <w:bookmarkStart w:id="0" w:name="_GoBack"/>
      <w:bookmarkEnd w:id="0"/>
    </w:p>
    <w:sectPr w:rsidR="00B12B84" w:rsidSect="00247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79A"/>
    <w:multiLevelType w:val="hybridMultilevel"/>
    <w:tmpl w:val="56B61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0D1"/>
    <w:rsid w:val="00086F47"/>
    <w:rsid w:val="00112D65"/>
    <w:rsid w:val="00247A92"/>
    <w:rsid w:val="005200D1"/>
    <w:rsid w:val="006D37ED"/>
    <w:rsid w:val="007661BB"/>
    <w:rsid w:val="00B12B84"/>
    <w:rsid w:val="00D83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0D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0D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138</Words>
  <Characters>793</Characters>
  <Application>Microsoft Office Outlook</Application>
  <DocSecurity>0</DocSecurity>
  <Lines>0</Lines>
  <Paragraphs>0</Paragraphs>
  <ScaleCrop>false</ScaleCrop>
  <Company>ilici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ВЕЖБЕ ИЗ ФИЗИКАЛНЕ МЕДИЦИНЕ И РЕХАБИЛИТАЦИЈЕ</dc:title>
  <dc:subject/>
  <dc:creator>pokon</dc:creator>
  <cp:keywords/>
  <dc:description/>
  <cp:lastModifiedBy>veliki</cp:lastModifiedBy>
  <cp:revision>2</cp:revision>
  <dcterms:created xsi:type="dcterms:W3CDTF">2014-02-12T14:18:00Z</dcterms:created>
  <dcterms:modified xsi:type="dcterms:W3CDTF">2014-02-12T14:18:00Z</dcterms:modified>
</cp:coreProperties>
</file>